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3072F" w14:textId="77777777" w:rsidR="004718B5" w:rsidRDefault="004718B5" w:rsidP="004718B5">
      <w:pPr>
        <w:spacing w:line="480" w:lineRule="auto"/>
        <w:jc w:val="center"/>
        <w:rPr>
          <w:sz w:val="24"/>
          <w:szCs w:val="24"/>
        </w:rPr>
      </w:pPr>
    </w:p>
    <w:p w14:paraId="723154C6" w14:textId="77777777" w:rsidR="004718B5" w:rsidRDefault="004718B5" w:rsidP="004718B5">
      <w:pPr>
        <w:spacing w:line="480" w:lineRule="auto"/>
        <w:jc w:val="center"/>
        <w:rPr>
          <w:sz w:val="24"/>
          <w:szCs w:val="24"/>
        </w:rPr>
      </w:pPr>
    </w:p>
    <w:p w14:paraId="0A756C98" w14:textId="77777777" w:rsidR="004718B5" w:rsidRDefault="004718B5" w:rsidP="004718B5">
      <w:pPr>
        <w:spacing w:line="480" w:lineRule="auto"/>
        <w:jc w:val="center"/>
        <w:rPr>
          <w:sz w:val="24"/>
          <w:szCs w:val="24"/>
        </w:rPr>
      </w:pPr>
    </w:p>
    <w:p w14:paraId="36063CFC" w14:textId="77777777" w:rsidR="004718B5" w:rsidRDefault="004718B5" w:rsidP="004718B5">
      <w:pPr>
        <w:spacing w:line="480" w:lineRule="auto"/>
        <w:jc w:val="center"/>
        <w:rPr>
          <w:sz w:val="24"/>
          <w:szCs w:val="24"/>
        </w:rPr>
      </w:pPr>
    </w:p>
    <w:p w14:paraId="46434C10" w14:textId="77777777" w:rsidR="004718B5" w:rsidRDefault="004718B5" w:rsidP="004718B5">
      <w:pPr>
        <w:spacing w:line="480" w:lineRule="auto"/>
        <w:jc w:val="center"/>
        <w:rPr>
          <w:sz w:val="24"/>
          <w:szCs w:val="24"/>
        </w:rPr>
      </w:pPr>
    </w:p>
    <w:p w14:paraId="41838143" w14:textId="5646DF75" w:rsidR="004718B5" w:rsidRDefault="004718B5" w:rsidP="004718B5">
      <w:pPr>
        <w:spacing w:line="480" w:lineRule="auto"/>
        <w:jc w:val="center"/>
        <w:rPr>
          <w:sz w:val="24"/>
          <w:szCs w:val="24"/>
        </w:rPr>
      </w:pPr>
    </w:p>
    <w:p w14:paraId="18A00794" w14:textId="77777777" w:rsidR="006F20F6" w:rsidRDefault="006F20F6" w:rsidP="004718B5">
      <w:pPr>
        <w:spacing w:line="480" w:lineRule="auto"/>
        <w:jc w:val="center"/>
        <w:rPr>
          <w:sz w:val="24"/>
          <w:szCs w:val="24"/>
        </w:rPr>
      </w:pPr>
    </w:p>
    <w:p w14:paraId="1D60B765" w14:textId="77777777" w:rsidR="004718B5" w:rsidRDefault="004718B5" w:rsidP="004718B5">
      <w:pPr>
        <w:spacing w:line="480" w:lineRule="auto"/>
        <w:jc w:val="center"/>
        <w:rPr>
          <w:sz w:val="24"/>
          <w:szCs w:val="24"/>
        </w:rPr>
      </w:pPr>
    </w:p>
    <w:p w14:paraId="5DF745E6" w14:textId="14CAD3FC" w:rsidR="00570329" w:rsidRPr="004718B5" w:rsidRDefault="001701CA" w:rsidP="00570329">
      <w:pPr>
        <w:spacing w:line="480" w:lineRule="auto"/>
        <w:jc w:val="center"/>
        <w:rPr>
          <w:sz w:val="24"/>
          <w:szCs w:val="24"/>
        </w:rPr>
      </w:pPr>
      <w:r w:rsidRPr="004718B5">
        <w:rPr>
          <w:sz w:val="24"/>
          <w:szCs w:val="24"/>
        </w:rPr>
        <w:t>Movies don’t facilitate violence</w:t>
      </w:r>
      <w:r>
        <w:rPr>
          <w:sz w:val="24"/>
          <w:szCs w:val="24"/>
        </w:rPr>
        <w:t xml:space="preserve"> By James Rocchi.</w:t>
      </w:r>
    </w:p>
    <w:p w14:paraId="069691BF" w14:textId="4F236DE3" w:rsidR="004718B5" w:rsidRPr="004718B5" w:rsidRDefault="001701CA" w:rsidP="004718B5">
      <w:pPr>
        <w:spacing w:line="480" w:lineRule="auto"/>
        <w:jc w:val="center"/>
        <w:rPr>
          <w:sz w:val="24"/>
          <w:szCs w:val="24"/>
        </w:rPr>
      </w:pPr>
      <w:r w:rsidRPr="004718B5">
        <w:rPr>
          <w:sz w:val="24"/>
          <w:szCs w:val="24"/>
        </w:rPr>
        <w:t>Student name</w:t>
      </w:r>
    </w:p>
    <w:p w14:paraId="1D3B82FF" w14:textId="24EAA694" w:rsidR="004718B5" w:rsidRPr="004718B5" w:rsidRDefault="001701CA" w:rsidP="004718B5">
      <w:pPr>
        <w:spacing w:line="480" w:lineRule="auto"/>
        <w:jc w:val="center"/>
        <w:rPr>
          <w:sz w:val="24"/>
          <w:szCs w:val="24"/>
        </w:rPr>
      </w:pPr>
      <w:r w:rsidRPr="004718B5">
        <w:rPr>
          <w:sz w:val="24"/>
          <w:szCs w:val="24"/>
        </w:rPr>
        <w:t>Institution affiliations.</w:t>
      </w:r>
    </w:p>
    <w:p w14:paraId="59054B6A" w14:textId="5DB6222E" w:rsidR="004718B5" w:rsidRPr="004718B5" w:rsidRDefault="001701CA" w:rsidP="004718B5">
      <w:pPr>
        <w:spacing w:line="480" w:lineRule="auto"/>
        <w:jc w:val="center"/>
        <w:rPr>
          <w:sz w:val="24"/>
          <w:szCs w:val="24"/>
        </w:rPr>
      </w:pPr>
      <w:r w:rsidRPr="004718B5">
        <w:rPr>
          <w:sz w:val="24"/>
          <w:szCs w:val="24"/>
        </w:rPr>
        <w:t>Date.</w:t>
      </w:r>
    </w:p>
    <w:p w14:paraId="2F4A291C" w14:textId="4B17EE50" w:rsidR="004718B5" w:rsidRDefault="001701CA">
      <w:r>
        <w:br w:type="page"/>
      </w:r>
    </w:p>
    <w:p w14:paraId="701E566A" w14:textId="77777777" w:rsidR="004718B5" w:rsidRDefault="004718B5"/>
    <w:p w14:paraId="0DBC1F94" w14:textId="36D1B883" w:rsidR="0027613F" w:rsidRPr="006F20F6" w:rsidRDefault="001701CA" w:rsidP="006F20F6">
      <w:pPr>
        <w:spacing w:line="480" w:lineRule="auto"/>
        <w:ind w:firstLine="720"/>
        <w:jc w:val="both"/>
        <w:rPr>
          <w:sz w:val="24"/>
          <w:szCs w:val="24"/>
        </w:rPr>
      </w:pPr>
      <w:r w:rsidRPr="006F20F6">
        <w:rPr>
          <w:sz w:val="24"/>
          <w:szCs w:val="24"/>
        </w:rPr>
        <w:t xml:space="preserve">Just as the article above discusses, rhetoric refers to the art of using language in public speaking to </w:t>
      </w:r>
      <w:r w:rsidR="00B63B98" w:rsidRPr="006F20F6">
        <w:rPr>
          <w:sz w:val="24"/>
          <w:szCs w:val="24"/>
        </w:rPr>
        <w:t>persuade</w:t>
      </w:r>
      <w:r w:rsidRPr="006F20F6">
        <w:rPr>
          <w:sz w:val="24"/>
          <w:szCs w:val="24"/>
        </w:rPr>
        <w:t xml:space="preserve"> the audience. James Rocchi, the writer of Movies </w:t>
      </w:r>
      <w:r w:rsidR="00CC45F4" w:rsidRPr="006F20F6">
        <w:rPr>
          <w:sz w:val="24"/>
          <w:szCs w:val="24"/>
        </w:rPr>
        <w:t>doesn’t</w:t>
      </w:r>
      <w:r w:rsidRPr="006F20F6">
        <w:rPr>
          <w:sz w:val="24"/>
          <w:szCs w:val="24"/>
        </w:rPr>
        <w:t xml:space="preserve"> facilitate violence published the article in 2008 was originally known as the moviegoe</w:t>
      </w:r>
      <w:r w:rsidRPr="006F20F6">
        <w:rPr>
          <w:sz w:val="24"/>
          <w:szCs w:val="24"/>
        </w:rPr>
        <w:t>r.</w:t>
      </w:r>
      <w:r w:rsidR="00CC45F4" w:rsidRPr="006F20F6">
        <w:rPr>
          <w:sz w:val="24"/>
          <w:szCs w:val="24"/>
        </w:rPr>
        <w:t xml:space="preserve"> Violence refers to actions that cause destruction, pain, and suffering to a person or the people around them. </w:t>
      </w:r>
      <w:r w:rsidRPr="006F20F6">
        <w:rPr>
          <w:sz w:val="24"/>
          <w:szCs w:val="24"/>
        </w:rPr>
        <w:t xml:space="preserve"> </w:t>
      </w:r>
      <w:r w:rsidR="00BC694A" w:rsidRPr="006F20F6">
        <w:rPr>
          <w:sz w:val="24"/>
          <w:szCs w:val="24"/>
        </w:rPr>
        <w:t xml:space="preserve">In his essay, he argues that there is no evidence to support the conflict that watching movies supports violent behavior among youths. </w:t>
      </w:r>
      <w:r w:rsidR="00CC45F4" w:rsidRPr="006F20F6">
        <w:rPr>
          <w:sz w:val="24"/>
          <w:szCs w:val="24"/>
        </w:rPr>
        <w:t xml:space="preserve">That is, violent video games and movies do not necessarily make a person violent. James Rocchi argues that the main culprit is the guns itself. For instance, in violent cases where school minors were able to have access to guns without considering sufficient background checks. He writes to </w:t>
      </w:r>
      <w:r w:rsidR="00B63B98" w:rsidRPr="006F20F6">
        <w:rPr>
          <w:sz w:val="24"/>
          <w:szCs w:val="24"/>
        </w:rPr>
        <w:t xml:space="preserve">abolish the general thinking that watching or listening to violent movies can lead to violent behaviors.  The audience for the analysis involved the school children as young as thirteen as shown by a cultured style of writing. This article focuses on providing relevant points to show </w:t>
      </w:r>
      <w:r w:rsidR="00BB6821" w:rsidRPr="006F20F6">
        <w:rPr>
          <w:sz w:val="24"/>
          <w:szCs w:val="24"/>
        </w:rPr>
        <w:t>mass shootings are motivated by violent video games and movies.</w:t>
      </w:r>
    </w:p>
    <w:p w14:paraId="26A04FD6" w14:textId="4D208C78" w:rsidR="000D61CD" w:rsidRPr="006F20F6" w:rsidRDefault="001701CA" w:rsidP="006F20F6">
      <w:pPr>
        <w:spacing w:line="480" w:lineRule="auto"/>
        <w:ind w:firstLine="720"/>
        <w:jc w:val="both"/>
        <w:rPr>
          <w:sz w:val="24"/>
          <w:szCs w:val="24"/>
        </w:rPr>
      </w:pPr>
      <w:r w:rsidRPr="006F20F6">
        <w:rPr>
          <w:sz w:val="24"/>
          <w:szCs w:val="24"/>
        </w:rPr>
        <w:t>James uses a strong start at h</w:t>
      </w:r>
      <w:r w:rsidR="003617A3" w:rsidRPr="006F20F6">
        <w:rPr>
          <w:sz w:val="24"/>
          <w:szCs w:val="24"/>
        </w:rPr>
        <w:t>is</w:t>
      </w:r>
      <w:r w:rsidRPr="006F20F6">
        <w:rPr>
          <w:sz w:val="24"/>
          <w:szCs w:val="24"/>
        </w:rPr>
        <w:t xml:space="preserve"> text. He uses the first two paragraphs explaining the position of citizens and the media regarding vio</w:t>
      </w:r>
      <w:r w:rsidRPr="006F20F6">
        <w:rPr>
          <w:sz w:val="24"/>
          <w:szCs w:val="24"/>
        </w:rPr>
        <w:t>lent activities.</w:t>
      </w:r>
      <w:r w:rsidR="003D2019" w:rsidRPr="006F20F6">
        <w:rPr>
          <w:sz w:val="24"/>
          <w:szCs w:val="24"/>
        </w:rPr>
        <w:t xml:space="preserve"> That is, the United States of America is built on a culture of violence and it is so complex to break away from that particular culture.</w:t>
      </w:r>
      <w:r w:rsidRPr="006F20F6">
        <w:rPr>
          <w:sz w:val="24"/>
          <w:szCs w:val="24"/>
        </w:rPr>
        <w:t xml:space="preserve"> He argues that cultural conservation may act as a reason for violence. That is, the United States focu</w:t>
      </w:r>
      <w:r w:rsidRPr="006F20F6">
        <w:rPr>
          <w:sz w:val="24"/>
          <w:szCs w:val="24"/>
        </w:rPr>
        <w:t>ses on maintaining their customs and safeguarding their traditions. He argues that gun-related action movies animations and movies are not recreated in other nations regularly and the mass shooting is little or the same. This shows that the regular watchin</w:t>
      </w:r>
      <w:r w:rsidRPr="006F20F6">
        <w:rPr>
          <w:sz w:val="24"/>
          <w:szCs w:val="24"/>
        </w:rPr>
        <w:t>g of these particular settings</w:t>
      </w:r>
      <w:r w:rsidR="00F06904" w:rsidRPr="006F20F6">
        <w:rPr>
          <w:sz w:val="24"/>
          <w:szCs w:val="24"/>
        </w:rPr>
        <w:t>. This persuasion strategy is called logos, that is, logical thinking.</w:t>
      </w:r>
      <w:r w:rsidR="003617A3" w:rsidRPr="006F20F6">
        <w:rPr>
          <w:sz w:val="24"/>
          <w:szCs w:val="24"/>
        </w:rPr>
        <w:t xml:space="preserve"> According to (</w:t>
      </w:r>
      <w:r w:rsidR="00F43210" w:rsidRPr="006F20F6">
        <w:rPr>
          <w:sz w:val="24"/>
          <w:szCs w:val="24"/>
        </w:rPr>
        <w:t>Potter</w:t>
      </w:r>
      <w:r w:rsidR="003617A3" w:rsidRPr="006F20F6">
        <w:rPr>
          <w:sz w:val="24"/>
          <w:szCs w:val="24"/>
        </w:rPr>
        <w:t>, 200</w:t>
      </w:r>
      <w:r w:rsidR="00F43210" w:rsidRPr="006F20F6">
        <w:rPr>
          <w:sz w:val="24"/>
          <w:szCs w:val="24"/>
        </w:rPr>
        <w:t>2</w:t>
      </w:r>
      <w:r w:rsidR="003617A3" w:rsidRPr="006F20F6">
        <w:rPr>
          <w:sz w:val="24"/>
          <w:szCs w:val="24"/>
        </w:rPr>
        <w:t xml:space="preserve">), violent media does not always support violent behaviors. That is, violent media helps a child get rid of negative emotions like fear, anger, and greed to some extent. Moreover, if parents keep sheltering </w:t>
      </w:r>
      <w:r w:rsidR="003617A3" w:rsidRPr="006F20F6">
        <w:rPr>
          <w:sz w:val="24"/>
          <w:szCs w:val="24"/>
        </w:rPr>
        <w:lastRenderedPageBreak/>
        <w:t>their children</w:t>
      </w:r>
      <w:r w:rsidR="009D092F" w:rsidRPr="006F20F6">
        <w:rPr>
          <w:sz w:val="24"/>
          <w:szCs w:val="24"/>
        </w:rPr>
        <w:t xml:space="preserve"> from violent media, then they may end up distrustful and passive of themselves in specific social interactions. He uses the story of his son to show his readers that violent videos, audios, and pictures may help in getting rid of fear and negative attitudes in children. </w:t>
      </w:r>
    </w:p>
    <w:p w14:paraId="74B4DCCF" w14:textId="40063DC5" w:rsidR="00F06904" w:rsidRPr="006F20F6" w:rsidRDefault="001701CA" w:rsidP="006F20F6">
      <w:pPr>
        <w:spacing w:line="480" w:lineRule="auto"/>
        <w:ind w:firstLine="720"/>
        <w:jc w:val="both"/>
        <w:rPr>
          <w:sz w:val="24"/>
          <w:szCs w:val="24"/>
        </w:rPr>
      </w:pPr>
      <w:r w:rsidRPr="006F20F6">
        <w:rPr>
          <w:sz w:val="24"/>
          <w:szCs w:val="24"/>
        </w:rPr>
        <w:t>Although James has</w:t>
      </w:r>
      <w:r w:rsidRPr="006F20F6">
        <w:rPr>
          <w:sz w:val="24"/>
          <w:szCs w:val="24"/>
        </w:rPr>
        <w:t xml:space="preserve"> spent most of his time evaluating the youth, he also argues that the continued purchasing of guns is what supports the mass shooting and not the actual viewing of the movies. Therefore, he suggests that the government should stop the entire buying and sel</w:t>
      </w:r>
      <w:r w:rsidRPr="006F20F6">
        <w:rPr>
          <w:sz w:val="24"/>
          <w:szCs w:val="24"/>
        </w:rPr>
        <w:t xml:space="preserve">ling of guns to civilians. Moreover, those that possess guns should turn them in for guns that they do not use or may be tempted to use during emotionally unstable moments. This persuasion strategy is called the ethos, that is, </w:t>
      </w:r>
      <w:r w:rsidR="00D31AC7" w:rsidRPr="006F20F6">
        <w:rPr>
          <w:sz w:val="24"/>
          <w:szCs w:val="24"/>
        </w:rPr>
        <w:t>utilization of proper authority. The people of the United States will sell guns as accessories but find it difficult to believe that a person might use it to commit a crime.</w:t>
      </w:r>
      <w:r w:rsidR="00561D57" w:rsidRPr="006F20F6">
        <w:rPr>
          <w:sz w:val="24"/>
          <w:szCs w:val="24"/>
        </w:rPr>
        <w:t xml:space="preserve"> For instance, a shooter that bought a gun and used it to murder over thirty people. The seller claimed that he was surmised that his store sold the gun to the shooter. </w:t>
      </w:r>
      <w:r w:rsidR="00713AAD" w:rsidRPr="006F20F6">
        <w:rPr>
          <w:sz w:val="24"/>
          <w:szCs w:val="24"/>
        </w:rPr>
        <w:t>Moreover, he argues that the government may not be able to restrict who buys a gun and gets to keep it, but they can make it less easy for people to possess them by ensuring those people that deserve them gets to keep them</w:t>
      </w:r>
      <w:r w:rsidR="00637463" w:rsidRPr="006F20F6">
        <w:rPr>
          <w:sz w:val="24"/>
          <w:szCs w:val="24"/>
        </w:rPr>
        <w:t xml:space="preserve">. </w:t>
      </w:r>
    </w:p>
    <w:p w14:paraId="07D09BDA" w14:textId="4A7C7CA4" w:rsidR="00D31AC7" w:rsidRPr="006F20F6" w:rsidRDefault="001701CA" w:rsidP="006F20F6">
      <w:pPr>
        <w:spacing w:line="480" w:lineRule="auto"/>
        <w:ind w:firstLine="720"/>
        <w:jc w:val="both"/>
        <w:rPr>
          <w:sz w:val="24"/>
          <w:szCs w:val="24"/>
        </w:rPr>
      </w:pPr>
      <w:r w:rsidRPr="006F20F6">
        <w:rPr>
          <w:sz w:val="24"/>
          <w:szCs w:val="24"/>
        </w:rPr>
        <w:t xml:space="preserve">Moreover, in cases of mass shootings, the media society of the United States avoids talking about guns. James argues that they put the fault on the killer's mental and psychological condition, or claim that there were no visible </w:t>
      </w:r>
      <w:r w:rsidRPr="006F20F6">
        <w:rPr>
          <w:sz w:val="24"/>
          <w:szCs w:val="24"/>
        </w:rPr>
        <w:t>warnings for the occurrence of the mass shooting</w:t>
      </w:r>
      <w:r w:rsidR="00561D57" w:rsidRPr="006F20F6">
        <w:rPr>
          <w:sz w:val="24"/>
          <w:szCs w:val="24"/>
        </w:rPr>
        <w:t xml:space="preserve">. That is, they look for every particular reason to not blame the guns for what they are. </w:t>
      </w:r>
      <w:r w:rsidR="00713AAD" w:rsidRPr="006F20F6">
        <w:rPr>
          <w:sz w:val="24"/>
          <w:szCs w:val="24"/>
        </w:rPr>
        <w:t xml:space="preserve">This persuasion method is called pathos. However, people need o to comprehend that it is not the industries that manufacture guns that kill people, they just make a profit from making their products, just like any other business. Therefore, </w:t>
      </w:r>
      <w:r w:rsidR="003D2019" w:rsidRPr="006F20F6">
        <w:rPr>
          <w:sz w:val="24"/>
          <w:szCs w:val="24"/>
        </w:rPr>
        <w:t xml:space="preserve">a person participating in a mass shooting should be held accountable for their actions and not blame psychological health or manufacturers fir creating faulty equipment and possible suicide cases. James uses </w:t>
      </w:r>
      <w:r w:rsidR="003D2019" w:rsidRPr="006F20F6">
        <w:rPr>
          <w:rFonts w:cs="Times New Roman"/>
          <w:sz w:val="24"/>
          <w:szCs w:val="24"/>
          <w:shd w:val="clear" w:color="auto" w:fill="FFFFFF"/>
        </w:rPr>
        <w:t xml:space="preserve">Kazmierczak who gets a different reaction when he walked </w:t>
      </w:r>
      <w:r w:rsidR="003D2019" w:rsidRPr="006F20F6">
        <w:rPr>
          <w:rFonts w:cs="Times New Roman"/>
          <w:sz w:val="24"/>
          <w:szCs w:val="24"/>
          <w:shd w:val="clear" w:color="auto" w:fill="FFFFFF"/>
        </w:rPr>
        <w:lastRenderedPageBreak/>
        <w:t xml:space="preserve">into a room with guns that were legally registered than the reaction expected. </w:t>
      </w:r>
      <w:r w:rsidR="00637463" w:rsidRPr="006F20F6">
        <w:rPr>
          <w:sz w:val="24"/>
          <w:szCs w:val="24"/>
        </w:rPr>
        <w:t>According to (Trend, 2009), media violence is a myth. That is, violent films, television, and video games are not the source of violent behaviors. Rather, he looks at the forces behind the encouraging anxieties about what causes the violence. That is, instead of look for the real cause of violence, the media finds reasons to hind the culprits instead of exposing them, in this case, the guns.</w:t>
      </w:r>
    </w:p>
    <w:p w14:paraId="24C683C2" w14:textId="7381C660" w:rsidR="00637463" w:rsidRPr="006F20F6" w:rsidRDefault="001701CA" w:rsidP="006F20F6">
      <w:pPr>
        <w:spacing w:line="480" w:lineRule="auto"/>
        <w:ind w:firstLine="720"/>
        <w:jc w:val="both"/>
        <w:rPr>
          <w:sz w:val="24"/>
          <w:szCs w:val="24"/>
        </w:rPr>
      </w:pPr>
      <w:r w:rsidRPr="006F20F6">
        <w:rPr>
          <w:sz w:val="24"/>
          <w:szCs w:val="24"/>
        </w:rPr>
        <w:t xml:space="preserve">In conclusion, most writers believe that the media determines the aggressiveness of a person. However, James shows that the response of different people to media </w:t>
      </w:r>
      <w:r w:rsidRPr="006F20F6">
        <w:rPr>
          <w:sz w:val="24"/>
          <w:szCs w:val="24"/>
        </w:rPr>
        <w:t xml:space="preserve">news is different and that laws regarding possession and utilization of guns lead to violent behaviors, not the viewing of violent videos. </w:t>
      </w:r>
      <w:r w:rsidR="004718B5" w:rsidRPr="006F20F6">
        <w:rPr>
          <w:sz w:val="24"/>
          <w:szCs w:val="24"/>
        </w:rPr>
        <w:t>Therefore, he aims at showing that video games, movies, or other violent media are not the entire reason why mass shootings and violence amongst school children occur.</w:t>
      </w:r>
      <w:r w:rsidR="00F43210" w:rsidRPr="006F20F6">
        <w:rPr>
          <w:sz w:val="24"/>
          <w:szCs w:val="24"/>
        </w:rPr>
        <w:t xml:space="preserve"> (Savage, 2004) shows that </w:t>
      </w:r>
      <w:r w:rsidR="006F20F6" w:rsidRPr="006F20F6">
        <w:rPr>
          <w:sz w:val="24"/>
          <w:szCs w:val="24"/>
        </w:rPr>
        <w:t>despite the possibility that media content may cause aggressive behavior, there is no empirical evidence to establish that watching violent content leads to a crime.</w:t>
      </w:r>
    </w:p>
    <w:p w14:paraId="0B63174E" w14:textId="54A4562C" w:rsidR="006F20F6" w:rsidRPr="006F20F6" w:rsidRDefault="001701CA" w:rsidP="006F20F6">
      <w:pPr>
        <w:spacing w:line="480" w:lineRule="auto"/>
        <w:ind w:firstLine="720"/>
        <w:jc w:val="both"/>
        <w:rPr>
          <w:sz w:val="24"/>
          <w:szCs w:val="24"/>
        </w:rPr>
      </w:pPr>
      <w:r w:rsidRPr="006F20F6">
        <w:rPr>
          <w:sz w:val="24"/>
          <w:szCs w:val="24"/>
        </w:rPr>
        <w:br w:type="page"/>
      </w:r>
    </w:p>
    <w:p w14:paraId="3F8AB538" w14:textId="77777777" w:rsidR="006F20F6" w:rsidRDefault="006F20F6" w:rsidP="00D31AC7"/>
    <w:p w14:paraId="1297FEC7" w14:textId="1DF9CBF6" w:rsidR="00F43210" w:rsidRDefault="001701CA" w:rsidP="006F20F6">
      <w:pPr>
        <w:jc w:val="center"/>
      </w:pPr>
      <w:r>
        <w:t>Reference.</w:t>
      </w:r>
    </w:p>
    <w:p w14:paraId="486B44DC" w14:textId="77777777" w:rsidR="006F20F6" w:rsidRPr="006F20F6" w:rsidRDefault="001701CA" w:rsidP="006F20F6">
      <w:pPr>
        <w:spacing w:line="480" w:lineRule="auto"/>
        <w:ind w:left="720" w:hanging="720"/>
        <w:jc w:val="both"/>
        <w:rPr>
          <w:rFonts w:cs="Times New Roman"/>
          <w:color w:val="222222"/>
          <w:sz w:val="24"/>
          <w:szCs w:val="24"/>
          <w:shd w:val="clear" w:color="auto" w:fill="FFFFFF"/>
        </w:rPr>
      </w:pPr>
      <w:r w:rsidRPr="006F20F6">
        <w:rPr>
          <w:rFonts w:cs="Times New Roman"/>
          <w:color w:val="222222"/>
          <w:sz w:val="24"/>
          <w:szCs w:val="24"/>
          <w:shd w:val="clear" w:color="auto" w:fill="FFFFFF"/>
        </w:rPr>
        <w:t>Follman, Mark. "More guns, more mass shootings—coincidence." </w:t>
      </w:r>
      <w:r w:rsidRPr="006F20F6">
        <w:rPr>
          <w:rFonts w:cs="Times New Roman"/>
          <w:i/>
          <w:iCs/>
          <w:color w:val="222222"/>
          <w:sz w:val="24"/>
          <w:szCs w:val="24"/>
          <w:shd w:val="clear" w:color="auto" w:fill="FFFFFF"/>
        </w:rPr>
        <w:t>Mother Jones, Sept</w:t>
      </w:r>
      <w:r w:rsidRPr="006F20F6">
        <w:rPr>
          <w:rFonts w:cs="Times New Roman"/>
          <w:color w:val="222222"/>
          <w:sz w:val="24"/>
          <w:szCs w:val="24"/>
          <w:shd w:val="clear" w:color="auto" w:fill="FFFFFF"/>
        </w:rPr>
        <w:t> 26 (2012).</w:t>
      </w:r>
    </w:p>
    <w:p w14:paraId="563D950C" w14:textId="77777777" w:rsidR="006F20F6" w:rsidRPr="006F20F6" w:rsidRDefault="001701CA" w:rsidP="006F20F6">
      <w:pPr>
        <w:spacing w:line="480" w:lineRule="auto"/>
        <w:ind w:left="720" w:hanging="720"/>
        <w:jc w:val="both"/>
        <w:rPr>
          <w:rFonts w:cs="Times New Roman"/>
          <w:sz w:val="24"/>
          <w:szCs w:val="24"/>
        </w:rPr>
      </w:pPr>
      <w:r w:rsidRPr="006F20F6">
        <w:rPr>
          <w:rFonts w:cs="Times New Roman"/>
          <w:color w:val="222222"/>
          <w:sz w:val="24"/>
          <w:szCs w:val="24"/>
          <w:shd w:val="clear" w:color="auto" w:fill="FFFFFF"/>
        </w:rPr>
        <w:t>Potter, W. James. </w:t>
      </w:r>
      <w:r w:rsidRPr="006F20F6">
        <w:rPr>
          <w:rFonts w:cs="Times New Roman"/>
          <w:i/>
          <w:iCs/>
          <w:color w:val="222222"/>
          <w:sz w:val="24"/>
          <w:szCs w:val="24"/>
          <w:shd w:val="clear" w:color="auto" w:fill="FFFFFF"/>
        </w:rPr>
        <w:t>The 11 myths of media violence</w:t>
      </w:r>
      <w:r w:rsidRPr="006F20F6">
        <w:rPr>
          <w:rFonts w:cs="Times New Roman"/>
          <w:color w:val="222222"/>
          <w:sz w:val="24"/>
          <w:szCs w:val="24"/>
          <w:shd w:val="clear" w:color="auto" w:fill="FFFFFF"/>
        </w:rPr>
        <w:t>. Sage publications, 2002.</w:t>
      </w:r>
    </w:p>
    <w:p w14:paraId="138BC122" w14:textId="77777777" w:rsidR="006F20F6" w:rsidRPr="006F20F6" w:rsidRDefault="001701CA" w:rsidP="006F20F6">
      <w:pPr>
        <w:spacing w:line="480" w:lineRule="auto"/>
        <w:ind w:left="720" w:hanging="720"/>
        <w:jc w:val="both"/>
        <w:rPr>
          <w:rFonts w:cs="Times New Roman"/>
          <w:color w:val="333333"/>
          <w:sz w:val="24"/>
          <w:szCs w:val="24"/>
          <w:shd w:val="clear" w:color="auto" w:fill="FFFFFF"/>
        </w:rPr>
      </w:pPr>
      <w:r w:rsidRPr="006F20F6">
        <w:rPr>
          <w:rFonts w:cs="Times New Roman"/>
          <w:color w:val="222222"/>
          <w:sz w:val="24"/>
          <w:szCs w:val="24"/>
          <w:shd w:val="clear" w:color="auto" w:fill="FFFFFF"/>
        </w:rPr>
        <w:t xml:space="preserve">Savage, Joanne. "Does viewing violent media really cause criminal violence? A </w:t>
      </w:r>
      <w:r w:rsidRPr="006F20F6">
        <w:rPr>
          <w:rFonts w:cs="Times New Roman"/>
          <w:color w:val="222222"/>
          <w:sz w:val="24"/>
          <w:szCs w:val="24"/>
          <w:shd w:val="clear" w:color="auto" w:fill="FFFFFF"/>
        </w:rPr>
        <w:t>methodological review." </w:t>
      </w:r>
      <w:r w:rsidRPr="006F20F6">
        <w:rPr>
          <w:rFonts w:cs="Times New Roman"/>
          <w:i/>
          <w:iCs/>
          <w:color w:val="222222"/>
          <w:sz w:val="24"/>
          <w:szCs w:val="24"/>
          <w:shd w:val="clear" w:color="auto" w:fill="FFFFFF"/>
        </w:rPr>
        <w:t>Aggression and violent behavior</w:t>
      </w:r>
      <w:r w:rsidRPr="006F20F6">
        <w:rPr>
          <w:rFonts w:cs="Times New Roman"/>
          <w:color w:val="222222"/>
          <w:sz w:val="24"/>
          <w:szCs w:val="24"/>
          <w:shd w:val="clear" w:color="auto" w:fill="FFFFFF"/>
        </w:rPr>
        <w:t> 10.1 (2004): 99-128.</w:t>
      </w:r>
    </w:p>
    <w:p w14:paraId="737CEBAC" w14:textId="77777777" w:rsidR="006F20F6" w:rsidRPr="006F20F6" w:rsidRDefault="001701CA" w:rsidP="006F20F6">
      <w:pPr>
        <w:spacing w:line="480" w:lineRule="auto"/>
        <w:ind w:left="720" w:hanging="720"/>
        <w:jc w:val="both"/>
        <w:rPr>
          <w:rFonts w:cs="Times New Roman"/>
          <w:color w:val="222222"/>
          <w:sz w:val="24"/>
          <w:szCs w:val="24"/>
          <w:shd w:val="clear" w:color="auto" w:fill="FFFFFF"/>
        </w:rPr>
      </w:pPr>
      <w:r w:rsidRPr="006F20F6">
        <w:rPr>
          <w:rFonts w:cs="Times New Roman"/>
          <w:color w:val="222222"/>
          <w:sz w:val="24"/>
          <w:szCs w:val="24"/>
          <w:shd w:val="clear" w:color="auto" w:fill="FFFFFF"/>
        </w:rPr>
        <w:t>Trend, David. </w:t>
      </w:r>
      <w:r w:rsidRPr="006F20F6">
        <w:rPr>
          <w:rFonts w:cs="Times New Roman"/>
          <w:i/>
          <w:iCs/>
          <w:color w:val="222222"/>
          <w:sz w:val="24"/>
          <w:szCs w:val="24"/>
          <w:shd w:val="clear" w:color="auto" w:fill="FFFFFF"/>
        </w:rPr>
        <w:t>The myth of media violence: A critical introduction</w:t>
      </w:r>
      <w:r w:rsidRPr="006F20F6">
        <w:rPr>
          <w:rFonts w:cs="Times New Roman"/>
          <w:color w:val="222222"/>
          <w:sz w:val="24"/>
          <w:szCs w:val="24"/>
          <w:shd w:val="clear" w:color="auto" w:fill="FFFFFF"/>
        </w:rPr>
        <w:t>. Blackwell Publishing, 2007.</w:t>
      </w:r>
    </w:p>
    <w:sectPr w:rsidR="006F20F6" w:rsidRPr="006F20F6" w:rsidSect="001447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1726E" w14:textId="77777777" w:rsidR="001701CA" w:rsidRDefault="001701CA">
      <w:pPr>
        <w:spacing w:after="0" w:line="240" w:lineRule="auto"/>
      </w:pPr>
      <w:r>
        <w:separator/>
      </w:r>
    </w:p>
  </w:endnote>
  <w:endnote w:type="continuationSeparator" w:id="0">
    <w:p w14:paraId="24512E71" w14:textId="77777777" w:rsidR="001701CA" w:rsidRDefault="00170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89A88" w14:textId="77777777" w:rsidR="001701CA" w:rsidRDefault="001701CA">
      <w:pPr>
        <w:spacing w:after="0" w:line="240" w:lineRule="auto"/>
      </w:pPr>
      <w:r>
        <w:separator/>
      </w:r>
    </w:p>
  </w:footnote>
  <w:footnote w:type="continuationSeparator" w:id="0">
    <w:p w14:paraId="1B568817" w14:textId="77777777" w:rsidR="001701CA" w:rsidRDefault="00170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7327A" w14:textId="358E4327" w:rsidR="0014479F" w:rsidRDefault="0014479F">
    <w:pPr>
      <w:pStyle w:val="Header"/>
      <w:jc w:val="right"/>
    </w:pPr>
    <w:r w:rsidRPr="0014479F">
      <w:t>MEDIA VIOLENCE</w:t>
    </w:r>
    <w:r w:rsidRPr="0014479F">
      <w:t xml:space="preserve"> </w:t>
    </w:r>
    <w:r>
      <w:t xml:space="preserve">                                                                                                                                     </w:t>
    </w:r>
    <w:sdt>
      <w:sdtPr>
        <w:id w:val="-2046280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251429" w14:textId="77777777" w:rsidR="006F20F6" w:rsidRDefault="006F2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8D521" w14:textId="021C0AC4" w:rsidR="006F20F6" w:rsidRDefault="001701CA">
    <w:pPr>
      <w:pStyle w:val="Header"/>
    </w:pPr>
    <w:r>
      <w:t xml:space="preserve">Running </w:t>
    </w:r>
    <w:r w:rsidR="0014479F">
      <w:t>H</w:t>
    </w:r>
    <w:r>
      <w:t xml:space="preserve">ead: </w:t>
    </w:r>
    <w:r w:rsidR="00570329">
      <w:t>MEDIA VIOLENCE</w:t>
    </w:r>
    <w:r w:rsidR="0014479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0E"/>
    <w:rsid w:val="000D61CD"/>
    <w:rsid w:val="0011194F"/>
    <w:rsid w:val="0014479F"/>
    <w:rsid w:val="001701CA"/>
    <w:rsid w:val="0027613F"/>
    <w:rsid w:val="003617A3"/>
    <w:rsid w:val="003B5E24"/>
    <w:rsid w:val="003D2019"/>
    <w:rsid w:val="004646CB"/>
    <w:rsid w:val="004718B5"/>
    <w:rsid w:val="00512D0E"/>
    <w:rsid w:val="00561D57"/>
    <w:rsid w:val="00570329"/>
    <w:rsid w:val="00637463"/>
    <w:rsid w:val="006803D4"/>
    <w:rsid w:val="006F20F6"/>
    <w:rsid w:val="00713AAD"/>
    <w:rsid w:val="00903870"/>
    <w:rsid w:val="009C404E"/>
    <w:rsid w:val="009D092F"/>
    <w:rsid w:val="00A82C98"/>
    <w:rsid w:val="00B22792"/>
    <w:rsid w:val="00B63B98"/>
    <w:rsid w:val="00BB6821"/>
    <w:rsid w:val="00BC694A"/>
    <w:rsid w:val="00C62D80"/>
    <w:rsid w:val="00CC45F4"/>
    <w:rsid w:val="00D31AC7"/>
    <w:rsid w:val="00F06904"/>
    <w:rsid w:val="00F43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313A"/>
  <w15:chartTrackingRefBased/>
  <w15:docId w15:val="{393363A4-7972-4B48-8C11-8C6650BF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613F"/>
    <w:rPr>
      <w:color w:val="0563C1" w:themeColor="hyperlink"/>
      <w:u w:val="single"/>
    </w:rPr>
  </w:style>
  <w:style w:type="paragraph" w:styleId="NormalWeb">
    <w:name w:val="Normal (Web)"/>
    <w:basedOn w:val="Normal"/>
    <w:uiPriority w:val="99"/>
    <w:semiHidden/>
    <w:unhideWhenUsed/>
    <w:rsid w:val="000D61CD"/>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0D61CD"/>
    <w:rPr>
      <w:i/>
      <w:iCs/>
    </w:rPr>
  </w:style>
  <w:style w:type="paragraph" w:styleId="Header">
    <w:name w:val="header"/>
    <w:basedOn w:val="Normal"/>
    <w:link w:val="HeaderChar"/>
    <w:uiPriority w:val="99"/>
    <w:unhideWhenUsed/>
    <w:rsid w:val="006F2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0F6"/>
  </w:style>
  <w:style w:type="paragraph" w:styleId="Footer">
    <w:name w:val="footer"/>
    <w:basedOn w:val="Normal"/>
    <w:link w:val="FooterChar"/>
    <w:uiPriority w:val="99"/>
    <w:unhideWhenUsed/>
    <w:rsid w:val="006F2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2020-09-16T17:36:00Z</dcterms:created>
  <dcterms:modified xsi:type="dcterms:W3CDTF">2020-09-16T17:36:00Z</dcterms:modified>
</cp:coreProperties>
</file>